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BDC7" w14:textId="461D558C" w:rsidR="00C3279B" w:rsidRDefault="00C3279B">
      <w:r>
        <w:t>NORMATIVIDAD VIGENTE CONAC</w:t>
      </w:r>
    </w:p>
    <w:p w14:paraId="5AC31066" w14:textId="77777777" w:rsidR="00C3279B" w:rsidRDefault="00C3279B"/>
    <w:p w14:paraId="31B2E455" w14:textId="5A293E10" w:rsidR="00C3279B" w:rsidRDefault="00C3279B">
      <w:hyperlink r:id="rId4" w:history="1">
        <w:r w:rsidRPr="00E70B91">
          <w:rPr>
            <w:rStyle w:val="Hipervnculo"/>
          </w:rPr>
          <w:t>https://www.conac.gob.mx/es/CONAC/Normatividad_Vigente</w:t>
        </w:r>
      </w:hyperlink>
    </w:p>
    <w:p w14:paraId="0B9EA727" w14:textId="77777777" w:rsidR="00C3279B" w:rsidRDefault="00C3279B"/>
    <w:sectPr w:rsidR="00C327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79B"/>
    <w:rsid w:val="002D4BAF"/>
    <w:rsid w:val="00C3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CC1FE"/>
  <w15:chartTrackingRefBased/>
  <w15:docId w15:val="{500608D6-8540-4B88-B746-FAA89964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27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27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27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27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27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27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27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27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27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27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27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27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27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27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27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27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27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27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27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2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27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27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27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279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327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27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27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27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279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3279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327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ac.gob.mx/es/CONAC/Normatividad_Vigent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130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Sosa Reyes</dc:creator>
  <cp:keywords/>
  <dc:description/>
  <cp:lastModifiedBy>Mike Sosa Reyes</cp:lastModifiedBy>
  <cp:revision>1</cp:revision>
  <dcterms:created xsi:type="dcterms:W3CDTF">2026-10-16T20:10:00Z</dcterms:created>
  <dcterms:modified xsi:type="dcterms:W3CDTF">2026-10-16T20:11:00Z</dcterms:modified>
</cp:coreProperties>
</file>